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1D816" w14:textId="77777777" w:rsidR="003F32FD" w:rsidRDefault="003F32FD" w:rsidP="00B66C03">
      <w:pPr>
        <w:rPr>
          <w:rFonts w:ascii="Garamond" w:hAnsi="Garamond"/>
          <w:sz w:val="23"/>
          <w:szCs w:val="23"/>
        </w:rPr>
        <w:sectPr w:rsidR="003F32FD" w:rsidSect="00A33B1A">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134" w:header="709" w:footer="850" w:gutter="0"/>
          <w:cols w:space="720"/>
        </w:sectPr>
      </w:pPr>
    </w:p>
    <w:p w14:paraId="643B3732" w14:textId="77777777" w:rsidR="00A36E3B" w:rsidRPr="0039336C" w:rsidRDefault="00A36E3B" w:rsidP="00A36E3B">
      <w:pPr>
        <w:pStyle w:val="Heading1"/>
      </w:pPr>
      <w:r w:rsidRPr="0039336C">
        <w:t>Study Abroad Points for JIBS students</w:t>
      </w:r>
    </w:p>
    <w:p w14:paraId="4EC16D61" w14:textId="77777777" w:rsidR="00A36E3B" w:rsidRDefault="00A36E3B" w:rsidP="00A36E3B">
      <w:pPr>
        <w:pStyle w:val="BodyText"/>
        <w:jc w:val="center"/>
        <w:rPr>
          <w:rFonts w:ascii="Garamond" w:hAnsi="Garamond"/>
          <w:i/>
          <w:sz w:val="28"/>
          <w:szCs w:val="28"/>
        </w:rPr>
      </w:pPr>
      <w:r>
        <w:rPr>
          <w:rFonts w:ascii="Garamond" w:hAnsi="Garamond"/>
          <w:i/>
          <w:sz w:val="28"/>
          <w:szCs w:val="28"/>
        </w:rPr>
        <w:t>Version: November 2018</w:t>
      </w:r>
    </w:p>
    <w:p w14:paraId="6D8DF183" w14:textId="77777777" w:rsidR="00A36E3B" w:rsidRDefault="00A36E3B" w:rsidP="00A36E3B">
      <w:pPr>
        <w:pStyle w:val="BodyText"/>
        <w:jc w:val="center"/>
        <w:rPr>
          <w:rFonts w:ascii="Garamond" w:hAnsi="Garamond"/>
          <w:i/>
          <w:sz w:val="28"/>
          <w:szCs w:val="28"/>
        </w:rPr>
      </w:pPr>
    </w:p>
    <w:p w14:paraId="75A631FF" w14:textId="486C1C80" w:rsidR="00B869D7" w:rsidRPr="00EB4203" w:rsidRDefault="00B869D7" w:rsidP="00EB4203">
      <w:pPr>
        <w:rPr>
          <w:rFonts w:ascii="Garamond" w:hAnsi="Garamond" w:cs="Arial Unicode MS"/>
          <w:b/>
          <w:color w:val="000000"/>
          <w:sz w:val="28"/>
          <w:szCs w:val="28"/>
          <w:lang w:eastAsia="sv-SE"/>
        </w:rPr>
      </w:pPr>
      <w:r w:rsidRPr="005A1B44">
        <w:t xml:space="preserve">Applying for points related to </w:t>
      </w:r>
      <w:r>
        <w:t>JIBS overall</w:t>
      </w:r>
    </w:p>
    <w:p w14:paraId="4470C75E" w14:textId="2E9EA9FB" w:rsidR="00B44455" w:rsidRPr="00B44455" w:rsidRDefault="00B869D7" w:rsidP="00B4445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00" w:afterAutospacing="1"/>
        <w:ind w:left="714" w:hanging="357"/>
        <w:rPr>
          <w:rFonts w:eastAsia="Times New Roman"/>
          <w:lang w:eastAsia="sv-SE"/>
        </w:rPr>
      </w:pPr>
      <w:r w:rsidRPr="00B44455">
        <w:t xml:space="preserve">Students </w:t>
      </w:r>
      <w:r w:rsidR="00BE2568" w:rsidRPr="00B44455">
        <w:t xml:space="preserve">can apply for study abroad points related to the fulfillment of JIBS strategy (including mission and Guiding Principles) if they have been engaged in any of the activities listed in the table below (column: Activity). </w:t>
      </w:r>
      <w:r w:rsidRPr="00B44455">
        <w:t xml:space="preserve">To receive study abroad points, </w:t>
      </w:r>
      <w:r w:rsidR="00B44455">
        <w:rPr>
          <w:rFonts w:eastAsia="Times New Roman"/>
          <w:lang w:eastAsia="sv-SE"/>
        </w:rPr>
        <w:t>s</w:t>
      </w:r>
      <w:r w:rsidR="00B44455" w:rsidRPr="00B44455">
        <w:rPr>
          <w:rFonts w:eastAsia="Times New Roman"/>
          <w:lang w:eastAsia="sv-SE"/>
        </w:rPr>
        <w:t xml:space="preserve">tudents submit documents to request </w:t>
      </w:r>
      <w:proofErr w:type="gramStart"/>
      <w:r w:rsidR="00B44455" w:rsidRPr="00B44455">
        <w:rPr>
          <w:rFonts w:eastAsia="Times New Roman"/>
          <w:lang w:eastAsia="sv-SE"/>
        </w:rPr>
        <w:t>points.</w:t>
      </w:r>
      <w:r w:rsidR="00EB4203">
        <w:rPr>
          <w:rFonts w:eastAsia="Times New Roman"/>
          <w:lang w:eastAsia="sv-SE"/>
        </w:rPr>
        <w:t>*</w:t>
      </w:r>
      <w:proofErr w:type="gramEnd"/>
      <w:r w:rsidR="00EB4203">
        <w:rPr>
          <w:rFonts w:eastAsia="Times New Roman"/>
          <w:lang w:eastAsia="sv-SE"/>
        </w:rPr>
        <w:t xml:space="preserve"> </w:t>
      </w:r>
      <w:r w:rsidR="00B44455" w:rsidRPr="00B44455">
        <w:rPr>
          <w:rFonts w:eastAsia="Times New Roman"/>
          <w:lang w:eastAsia="sv-SE"/>
        </w:rPr>
        <w:t xml:space="preserve">They are </w:t>
      </w:r>
      <w:proofErr w:type="spellStart"/>
      <w:r w:rsidR="00B44455" w:rsidRPr="00B44455">
        <w:rPr>
          <w:rFonts w:eastAsia="Times New Roman"/>
          <w:lang w:eastAsia="sv-SE"/>
        </w:rPr>
        <w:t>adviced</w:t>
      </w:r>
      <w:proofErr w:type="spellEnd"/>
      <w:r w:rsidR="00B44455" w:rsidRPr="00B44455">
        <w:rPr>
          <w:rFonts w:eastAsia="Times New Roman"/>
          <w:lang w:eastAsia="sv-SE"/>
        </w:rPr>
        <w:t xml:space="preserve"> to use the template on the web, and they submit one document per activity. The documents are sent to the relevant </w:t>
      </w:r>
      <w:proofErr w:type="spellStart"/>
      <w:r w:rsidR="00B44455" w:rsidRPr="00B44455">
        <w:rPr>
          <w:rFonts w:eastAsia="Times New Roman"/>
          <w:lang w:eastAsia="sv-SE"/>
        </w:rPr>
        <w:t>Programme</w:t>
      </w:r>
      <w:proofErr w:type="spellEnd"/>
      <w:r w:rsidR="00B44455" w:rsidRPr="00B44455">
        <w:rPr>
          <w:rFonts w:eastAsia="Times New Roman"/>
          <w:lang w:eastAsia="sv-SE"/>
        </w:rPr>
        <w:t xml:space="preserve"> Director (PD). The deadline is:</w:t>
      </w:r>
    </w:p>
    <w:p w14:paraId="359D42B5" w14:textId="77777777" w:rsidR="00B44455" w:rsidRPr="00B44455" w:rsidRDefault="00B44455" w:rsidP="00B44455">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00" w:afterAutospacing="1"/>
        <w:rPr>
          <w:rFonts w:eastAsia="Times New Roman"/>
          <w:lang w:eastAsia="sv-SE"/>
        </w:rPr>
      </w:pPr>
      <w:r w:rsidRPr="00B44455">
        <w:rPr>
          <w:rFonts w:eastAsia="Times New Roman"/>
          <w:b/>
          <w:lang w:eastAsia="sv-SE"/>
        </w:rPr>
        <w:t>1 December</w:t>
      </w:r>
      <w:r w:rsidRPr="00B44455">
        <w:rPr>
          <w:rFonts w:eastAsia="Times New Roman"/>
          <w:lang w:eastAsia="sv-SE"/>
        </w:rPr>
        <w:t xml:space="preserve"> (</w:t>
      </w:r>
      <w:bookmarkStart w:id="1" w:name="_Hlk529448219"/>
      <w:r w:rsidRPr="00B44455">
        <w:rPr>
          <w:rFonts w:eastAsia="Times New Roman"/>
          <w:lang w:eastAsia="sv-SE"/>
        </w:rPr>
        <w:t>autumn</w:t>
      </w:r>
      <w:bookmarkEnd w:id="1"/>
      <w:r w:rsidRPr="00B44455">
        <w:rPr>
          <w:rFonts w:eastAsia="Times New Roman"/>
          <w:lang w:eastAsia="sv-SE"/>
        </w:rPr>
        <w:t>)</w:t>
      </w:r>
    </w:p>
    <w:p w14:paraId="6D14E042" w14:textId="0615AF36" w:rsidR="00B44455" w:rsidRDefault="00B44455" w:rsidP="00B44455">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00" w:afterAutospacing="1"/>
        <w:rPr>
          <w:rFonts w:eastAsia="Times New Roman"/>
          <w:lang w:eastAsia="sv-SE"/>
        </w:rPr>
      </w:pPr>
      <w:r w:rsidRPr="00B44455">
        <w:rPr>
          <w:rFonts w:eastAsia="Times New Roman"/>
          <w:b/>
          <w:lang w:eastAsia="sv-SE"/>
        </w:rPr>
        <w:t xml:space="preserve">1 June </w:t>
      </w:r>
      <w:r w:rsidRPr="00B44455">
        <w:rPr>
          <w:rFonts w:eastAsia="Times New Roman"/>
          <w:lang w:eastAsia="sv-SE"/>
        </w:rPr>
        <w:t>(spring)</w:t>
      </w:r>
    </w:p>
    <w:tbl>
      <w:tblPr>
        <w:tblStyle w:val="TableGrid"/>
        <w:tblW w:w="9073" w:type="dxa"/>
        <w:tblInd w:w="-5" w:type="dxa"/>
        <w:tblLook w:val="04A0" w:firstRow="1" w:lastRow="0" w:firstColumn="1" w:lastColumn="0" w:noHBand="0" w:noVBand="1"/>
      </w:tblPr>
      <w:tblGrid>
        <w:gridCol w:w="2269"/>
        <w:gridCol w:w="1134"/>
        <w:gridCol w:w="2410"/>
        <w:gridCol w:w="3260"/>
      </w:tblGrid>
      <w:tr w:rsidR="00406A18" w:rsidRPr="008B5529" w14:paraId="1A9D1587" w14:textId="77777777" w:rsidTr="00E4713E">
        <w:trPr>
          <w:trHeight w:val="599"/>
        </w:trPr>
        <w:tc>
          <w:tcPr>
            <w:tcW w:w="2269" w:type="dxa"/>
            <w:shd w:val="clear" w:color="auto" w:fill="E1F3D6" w:themeFill="accent2" w:themeFillTint="33"/>
            <w:vAlign w:val="center"/>
          </w:tcPr>
          <w:p w14:paraId="57ACB41D" w14:textId="77777777" w:rsidR="00406A18" w:rsidRPr="00406A18" w:rsidRDefault="00406A18" w:rsidP="00E4713E">
            <w:pPr>
              <w:ind w:left="360" w:hanging="360"/>
              <w:jc w:val="center"/>
              <w:rPr>
                <w:rFonts w:eastAsia="Times New Roman"/>
                <w:b/>
                <w:sz w:val="20"/>
                <w:szCs w:val="20"/>
                <w:lang w:eastAsia="sv-SE"/>
              </w:rPr>
            </w:pPr>
            <w:r w:rsidRPr="00406A18">
              <w:rPr>
                <w:rFonts w:eastAsia="Times New Roman"/>
                <w:b/>
                <w:sz w:val="20"/>
                <w:szCs w:val="20"/>
                <w:lang w:eastAsia="sv-SE"/>
              </w:rPr>
              <w:t>Activity</w:t>
            </w:r>
          </w:p>
        </w:tc>
        <w:tc>
          <w:tcPr>
            <w:tcW w:w="1134" w:type="dxa"/>
            <w:shd w:val="clear" w:color="auto" w:fill="E1F3D6" w:themeFill="accent2" w:themeFillTint="33"/>
            <w:vAlign w:val="center"/>
          </w:tcPr>
          <w:p w14:paraId="1786A823" w14:textId="77777777" w:rsidR="00406A18" w:rsidRPr="00406A18" w:rsidRDefault="00406A18" w:rsidP="00E4713E">
            <w:pPr>
              <w:jc w:val="center"/>
              <w:rPr>
                <w:rFonts w:eastAsia="Times New Roman"/>
                <w:b/>
                <w:sz w:val="20"/>
                <w:szCs w:val="20"/>
                <w:lang w:eastAsia="sv-SE"/>
              </w:rPr>
            </w:pPr>
            <w:r w:rsidRPr="00406A18">
              <w:rPr>
                <w:rFonts w:eastAsia="Times New Roman"/>
                <w:b/>
                <w:sz w:val="20"/>
                <w:szCs w:val="20"/>
                <w:lang w:eastAsia="sv-SE"/>
              </w:rPr>
              <w:t>Points awarded</w:t>
            </w:r>
          </w:p>
        </w:tc>
        <w:tc>
          <w:tcPr>
            <w:tcW w:w="2410" w:type="dxa"/>
            <w:shd w:val="clear" w:color="auto" w:fill="E1F3D6" w:themeFill="accent2" w:themeFillTint="33"/>
            <w:vAlign w:val="center"/>
          </w:tcPr>
          <w:p w14:paraId="23ECF3E6" w14:textId="77777777" w:rsidR="00406A18" w:rsidRPr="00406A18" w:rsidRDefault="00406A18" w:rsidP="00E4713E">
            <w:pPr>
              <w:rPr>
                <w:rFonts w:eastAsia="Times New Roman"/>
                <w:b/>
                <w:sz w:val="20"/>
                <w:szCs w:val="20"/>
                <w:lang w:eastAsia="sv-SE"/>
              </w:rPr>
            </w:pPr>
          </w:p>
          <w:p w14:paraId="54558656" w14:textId="77777777" w:rsidR="00406A18" w:rsidRPr="00406A18" w:rsidRDefault="00406A18" w:rsidP="00E4713E">
            <w:pPr>
              <w:jc w:val="center"/>
              <w:rPr>
                <w:rFonts w:eastAsia="Times New Roman"/>
                <w:b/>
                <w:sz w:val="20"/>
                <w:szCs w:val="20"/>
                <w:lang w:eastAsia="sv-SE"/>
              </w:rPr>
            </w:pPr>
            <w:r w:rsidRPr="00406A18">
              <w:rPr>
                <w:rFonts w:eastAsia="Times New Roman"/>
                <w:b/>
                <w:sz w:val="20"/>
                <w:szCs w:val="20"/>
                <w:lang w:eastAsia="sv-SE"/>
              </w:rPr>
              <w:t xml:space="preserve">What students </w:t>
            </w:r>
            <w:proofErr w:type="gramStart"/>
            <w:r w:rsidRPr="00406A18">
              <w:rPr>
                <w:rFonts w:eastAsia="Times New Roman"/>
                <w:b/>
                <w:sz w:val="20"/>
                <w:szCs w:val="20"/>
                <w:lang w:eastAsia="sv-SE"/>
              </w:rPr>
              <w:t>have to</w:t>
            </w:r>
            <w:proofErr w:type="gramEnd"/>
            <w:r w:rsidRPr="00406A18">
              <w:rPr>
                <w:rFonts w:eastAsia="Times New Roman"/>
                <w:b/>
                <w:sz w:val="20"/>
                <w:szCs w:val="20"/>
                <w:lang w:eastAsia="sv-SE"/>
              </w:rPr>
              <w:t xml:space="preserve"> submit </w:t>
            </w:r>
          </w:p>
        </w:tc>
        <w:tc>
          <w:tcPr>
            <w:tcW w:w="3260" w:type="dxa"/>
            <w:shd w:val="clear" w:color="auto" w:fill="E1F3D6" w:themeFill="accent2" w:themeFillTint="33"/>
            <w:vAlign w:val="center"/>
          </w:tcPr>
          <w:p w14:paraId="700F6B87" w14:textId="77777777" w:rsidR="00406A18" w:rsidRPr="00406A18" w:rsidRDefault="00406A18" w:rsidP="00E4713E">
            <w:pPr>
              <w:jc w:val="center"/>
              <w:rPr>
                <w:rFonts w:eastAsia="Times New Roman"/>
                <w:b/>
                <w:sz w:val="20"/>
                <w:szCs w:val="20"/>
                <w:lang w:eastAsia="sv-SE"/>
              </w:rPr>
            </w:pPr>
            <w:r w:rsidRPr="00406A18">
              <w:rPr>
                <w:rFonts w:eastAsia="Times New Roman"/>
                <w:b/>
                <w:sz w:val="20"/>
                <w:szCs w:val="20"/>
                <w:lang w:eastAsia="sv-SE"/>
              </w:rPr>
              <w:t>Specification</w:t>
            </w:r>
          </w:p>
        </w:tc>
      </w:tr>
      <w:tr w:rsidR="00406A18" w:rsidRPr="00CC3DF7" w14:paraId="4191376B" w14:textId="77777777" w:rsidTr="00E4713E">
        <w:tc>
          <w:tcPr>
            <w:tcW w:w="2269" w:type="dxa"/>
            <w:vAlign w:val="center"/>
          </w:tcPr>
          <w:p w14:paraId="174F9CB5" w14:textId="77777777" w:rsidR="00406A18" w:rsidRPr="00406A18" w:rsidRDefault="00406A18" w:rsidP="00E4713E">
            <w:pPr>
              <w:spacing w:before="60" w:after="60"/>
              <w:rPr>
                <w:rFonts w:eastAsia="Times New Roman"/>
                <w:sz w:val="20"/>
                <w:szCs w:val="20"/>
                <w:lang w:eastAsia="sv-SE"/>
              </w:rPr>
            </w:pPr>
            <w:proofErr w:type="spellStart"/>
            <w:r w:rsidRPr="00406A18">
              <w:rPr>
                <w:rFonts w:eastAsia="Times New Roman"/>
                <w:sz w:val="20"/>
                <w:szCs w:val="20"/>
                <w:lang w:eastAsia="sv-SE"/>
              </w:rPr>
              <w:t>Programme</w:t>
            </w:r>
            <w:proofErr w:type="spellEnd"/>
            <w:r w:rsidRPr="00406A18">
              <w:rPr>
                <w:rFonts w:eastAsia="Times New Roman"/>
                <w:sz w:val="20"/>
                <w:szCs w:val="20"/>
                <w:lang w:eastAsia="sv-SE"/>
              </w:rPr>
              <w:t xml:space="preserve"> evaluation and development,</w:t>
            </w:r>
          </w:p>
          <w:p w14:paraId="643B9C3A" w14:textId="77777777" w:rsidR="00406A18" w:rsidRPr="00406A18" w:rsidRDefault="00406A18" w:rsidP="00E4713E">
            <w:pPr>
              <w:spacing w:before="60" w:after="60"/>
              <w:rPr>
                <w:rFonts w:eastAsia="Times New Roman"/>
                <w:sz w:val="20"/>
                <w:szCs w:val="20"/>
                <w:lang w:eastAsia="sv-SE"/>
              </w:rPr>
            </w:pPr>
            <w:r w:rsidRPr="00406A18">
              <w:rPr>
                <w:rFonts w:eastAsia="Times New Roman"/>
                <w:sz w:val="20"/>
                <w:szCs w:val="20"/>
                <w:lang w:eastAsia="sv-SE"/>
              </w:rPr>
              <w:t>One semester / Full year</w:t>
            </w:r>
          </w:p>
        </w:tc>
        <w:tc>
          <w:tcPr>
            <w:tcW w:w="1134" w:type="dxa"/>
            <w:vAlign w:val="center"/>
          </w:tcPr>
          <w:p w14:paraId="5DE53A0E" w14:textId="77777777" w:rsidR="00406A18" w:rsidRPr="00406A18" w:rsidRDefault="00406A18" w:rsidP="00E4713E">
            <w:pPr>
              <w:spacing w:before="60" w:after="60"/>
              <w:jc w:val="center"/>
              <w:rPr>
                <w:rFonts w:eastAsia="Times New Roman"/>
                <w:sz w:val="20"/>
                <w:szCs w:val="20"/>
                <w:lang w:eastAsia="sv-SE"/>
              </w:rPr>
            </w:pPr>
            <w:r w:rsidRPr="00406A18">
              <w:rPr>
                <w:rFonts w:eastAsia="Times New Roman"/>
                <w:sz w:val="20"/>
                <w:szCs w:val="20"/>
                <w:lang w:eastAsia="sv-SE"/>
              </w:rPr>
              <w:t>5-12</w:t>
            </w:r>
          </w:p>
        </w:tc>
        <w:tc>
          <w:tcPr>
            <w:tcW w:w="2410" w:type="dxa"/>
            <w:vAlign w:val="center"/>
          </w:tcPr>
          <w:p w14:paraId="3DF114E3" w14:textId="77777777" w:rsidR="00406A18" w:rsidRPr="00406A18" w:rsidRDefault="00406A18" w:rsidP="00E4713E">
            <w:pPr>
              <w:spacing w:before="60" w:after="60"/>
              <w:rPr>
                <w:rFonts w:eastAsia="Times New Roman"/>
                <w:sz w:val="20"/>
                <w:szCs w:val="20"/>
                <w:lang w:eastAsia="sv-SE"/>
              </w:rPr>
            </w:pPr>
            <w:r w:rsidRPr="00406A18">
              <w:rPr>
                <w:rFonts w:eastAsia="Times New Roman"/>
                <w:sz w:val="20"/>
                <w:szCs w:val="20"/>
                <w:lang w:eastAsia="sv-SE"/>
              </w:rPr>
              <w:t xml:space="preserve">Each </w:t>
            </w:r>
            <w:proofErr w:type="spellStart"/>
            <w:r w:rsidRPr="00406A18">
              <w:rPr>
                <w:rFonts w:eastAsia="Times New Roman"/>
                <w:sz w:val="20"/>
                <w:szCs w:val="20"/>
                <w:lang w:eastAsia="sv-SE"/>
              </w:rPr>
              <w:t>Programme</w:t>
            </w:r>
            <w:proofErr w:type="spellEnd"/>
            <w:r w:rsidRPr="00406A18">
              <w:rPr>
                <w:rFonts w:eastAsia="Times New Roman"/>
                <w:sz w:val="20"/>
                <w:szCs w:val="20"/>
                <w:lang w:eastAsia="sv-SE"/>
              </w:rPr>
              <w:t xml:space="preserve"> Director keeps track and confirms participation.</w:t>
            </w:r>
            <w:r w:rsidRPr="00406A18">
              <w:rPr>
                <w:rFonts w:eastAsia="Times New Roman"/>
                <w:i/>
                <w:sz w:val="20"/>
                <w:szCs w:val="20"/>
                <w:lang w:eastAsia="sv-SE"/>
              </w:rPr>
              <w:t xml:space="preserve"> </w:t>
            </w:r>
          </w:p>
        </w:tc>
        <w:tc>
          <w:tcPr>
            <w:tcW w:w="3260" w:type="dxa"/>
            <w:vAlign w:val="center"/>
          </w:tcPr>
          <w:p w14:paraId="64BB0E39" w14:textId="77777777" w:rsidR="00406A18" w:rsidRPr="00406A18" w:rsidRDefault="00406A18" w:rsidP="00E4713E">
            <w:pPr>
              <w:spacing w:before="60" w:after="60"/>
              <w:rPr>
                <w:rFonts w:eastAsia="Times New Roman"/>
                <w:sz w:val="20"/>
                <w:szCs w:val="20"/>
                <w:lang w:eastAsia="sv-SE"/>
              </w:rPr>
            </w:pPr>
            <w:r w:rsidRPr="00406A18">
              <w:rPr>
                <w:rFonts w:eastAsia="Times New Roman"/>
                <w:sz w:val="20"/>
                <w:szCs w:val="20"/>
                <w:lang w:eastAsia="sv-SE"/>
              </w:rPr>
              <w:t xml:space="preserve">Active and recurrent participation, valuable contribution. </w:t>
            </w:r>
          </w:p>
          <w:p w14:paraId="771D7EAA" w14:textId="77777777" w:rsidR="00406A18" w:rsidRPr="00406A18" w:rsidRDefault="00406A18" w:rsidP="00E4713E">
            <w:pPr>
              <w:spacing w:before="60" w:after="60"/>
              <w:rPr>
                <w:rFonts w:eastAsia="Times New Roman"/>
                <w:sz w:val="20"/>
                <w:szCs w:val="20"/>
                <w:lang w:eastAsia="sv-SE"/>
              </w:rPr>
            </w:pPr>
            <w:r w:rsidRPr="00406A18">
              <w:rPr>
                <w:rFonts w:eastAsia="Times New Roman"/>
                <w:sz w:val="20"/>
                <w:szCs w:val="20"/>
                <w:lang w:eastAsia="sv-SE"/>
              </w:rPr>
              <w:t xml:space="preserve">To obtain 5-12 points (semester/year) the students must have been actively contributing throughout the period. </w:t>
            </w:r>
          </w:p>
        </w:tc>
      </w:tr>
      <w:tr w:rsidR="00406A18" w:rsidRPr="008B5529" w14:paraId="7FFD65C8" w14:textId="77777777" w:rsidTr="00E4713E">
        <w:tc>
          <w:tcPr>
            <w:tcW w:w="2269" w:type="dxa"/>
            <w:vAlign w:val="center"/>
          </w:tcPr>
          <w:p w14:paraId="7B07E0DB" w14:textId="77777777" w:rsidR="00406A18" w:rsidRPr="00406A18" w:rsidRDefault="00406A18" w:rsidP="00E4713E">
            <w:pPr>
              <w:spacing w:before="60" w:after="60"/>
              <w:rPr>
                <w:rFonts w:eastAsia="Times New Roman"/>
                <w:sz w:val="20"/>
                <w:szCs w:val="20"/>
                <w:lang w:eastAsia="sv-SE"/>
              </w:rPr>
            </w:pPr>
            <w:r w:rsidRPr="00406A18">
              <w:rPr>
                <w:rFonts w:eastAsia="Times New Roman"/>
                <w:sz w:val="20"/>
                <w:szCs w:val="20"/>
                <w:lang w:eastAsia="sv-SE"/>
              </w:rPr>
              <w:t xml:space="preserve">JIBS-supported competitions at other Business Schools or Universities </w:t>
            </w:r>
          </w:p>
        </w:tc>
        <w:tc>
          <w:tcPr>
            <w:tcW w:w="1134" w:type="dxa"/>
            <w:vAlign w:val="center"/>
          </w:tcPr>
          <w:p w14:paraId="784A1B5B" w14:textId="77777777" w:rsidR="00406A18" w:rsidRPr="00406A18" w:rsidRDefault="00406A18" w:rsidP="00E4713E">
            <w:pPr>
              <w:spacing w:before="60" w:after="60"/>
              <w:rPr>
                <w:rFonts w:eastAsia="Times New Roman"/>
                <w:sz w:val="20"/>
                <w:szCs w:val="20"/>
                <w:lang w:eastAsia="sv-SE"/>
              </w:rPr>
            </w:pPr>
            <w:r w:rsidRPr="00406A18">
              <w:rPr>
                <w:rFonts w:eastAsia="Times New Roman"/>
                <w:sz w:val="20"/>
                <w:szCs w:val="20"/>
                <w:lang w:eastAsia="sv-SE"/>
              </w:rPr>
              <w:t xml:space="preserve">     </w:t>
            </w:r>
          </w:p>
          <w:p w14:paraId="4E085E2E" w14:textId="77777777" w:rsidR="00406A18" w:rsidRPr="00406A18" w:rsidRDefault="00406A18" w:rsidP="00E4713E">
            <w:pPr>
              <w:spacing w:before="60" w:after="60"/>
              <w:rPr>
                <w:rFonts w:eastAsia="Times New Roman"/>
                <w:sz w:val="20"/>
                <w:szCs w:val="20"/>
                <w:lang w:eastAsia="sv-SE"/>
              </w:rPr>
            </w:pPr>
            <w:r w:rsidRPr="00406A18">
              <w:rPr>
                <w:rFonts w:eastAsia="Times New Roman"/>
                <w:sz w:val="20"/>
                <w:szCs w:val="20"/>
                <w:lang w:eastAsia="sv-SE"/>
              </w:rPr>
              <w:t xml:space="preserve">      5-10</w:t>
            </w:r>
          </w:p>
          <w:p w14:paraId="3211E8BF" w14:textId="77777777" w:rsidR="00406A18" w:rsidRPr="00406A18" w:rsidRDefault="00406A18" w:rsidP="00E4713E">
            <w:pPr>
              <w:spacing w:before="60" w:after="60"/>
              <w:rPr>
                <w:rFonts w:eastAsia="Times New Roman"/>
                <w:sz w:val="20"/>
                <w:szCs w:val="20"/>
                <w:lang w:eastAsia="sv-SE"/>
              </w:rPr>
            </w:pPr>
          </w:p>
        </w:tc>
        <w:tc>
          <w:tcPr>
            <w:tcW w:w="2410" w:type="dxa"/>
            <w:vAlign w:val="center"/>
          </w:tcPr>
          <w:p w14:paraId="741ABFA6" w14:textId="77777777" w:rsidR="00406A18" w:rsidRPr="00406A18" w:rsidRDefault="00406A18" w:rsidP="00E4713E">
            <w:pPr>
              <w:spacing w:before="60" w:after="60"/>
              <w:rPr>
                <w:rFonts w:eastAsia="Times New Roman"/>
                <w:sz w:val="20"/>
                <w:szCs w:val="20"/>
                <w:lang w:eastAsia="sv-SE"/>
              </w:rPr>
            </w:pPr>
            <w:r w:rsidRPr="00406A18">
              <w:rPr>
                <w:rFonts w:eastAsia="Times New Roman"/>
                <w:sz w:val="20"/>
                <w:szCs w:val="20"/>
                <w:lang w:eastAsia="sv-SE"/>
              </w:rPr>
              <w:t xml:space="preserve">Faculty-signed confirmation of participation </w:t>
            </w:r>
            <w:r w:rsidRPr="00406A18">
              <w:rPr>
                <w:rFonts w:eastAsia="Times New Roman"/>
                <w:i/>
                <w:sz w:val="20"/>
                <w:szCs w:val="20"/>
                <w:lang w:eastAsia="sv-SE"/>
              </w:rPr>
              <w:t>and</w:t>
            </w:r>
            <w:r w:rsidRPr="00406A18">
              <w:rPr>
                <w:rFonts w:eastAsia="Times New Roman"/>
                <w:sz w:val="20"/>
                <w:szCs w:val="20"/>
                <w:lang w:eastAsia="sv-SE"/>
              </w:rPr>
              <w:t xml:space="preserve"> estimated time devoted</w:t>
            </w:r>
          </w:p>
        </w:tc>
        <w:tc>
          <w:tcPr>
            <w:tcW w:w="3260" w:type="dxa"/>
            <w:vAlign w:val="center"/>
          </w:tcPr>
          <w:p w14:paraId="41374275" w14:textId="77777777" w:rsidR="00406A18" w:rsidRPr="00406A18" w:rsidRDefault="00406A18" w:rsidP="00E4713E">
            <w:pPr>
              <w:spacing w:before="60" w:after="60"/>
              <w:rPr>
                <w:rFonts w:eastAsia="Times New Roman"/>
                <w:sz w:val="20"/>
                <w:szCs w:val="20"/>
                <w:lang w:eastAsia="sv-SE"/>
              </w:rPr>
            </w:pPr>
            <w:r w:rsidRPr="00406A18">
              <w:rPr>
                <w:rFonts w:eastAsia="Times New Roman"/>
                <w:sz w:val="20"/>
                <w:szCs w:val="20"/>
                <w:lang w:eastAsia="sv-SE"/>
              </w:rPr>
              <w:t xml:space="preserve">JIBS-supported implies active involvement from the school via (e.g.) funding and/or faculty involvement. Max points (10) implies several days spent on the assignment. </w:t>
            </w:r>
          </w:p>
        </w:tc>
      </w:tr>
      <w:tr w:rsidR="00406A18" w:rsidRPr="00CC3DF7" w14:paraId="3487204D" w14:textId="77777777" w:rsidTr="00E4713E">
        <w:tc>
          <w:tcPr>
            <w:tcW w:w="2269" w:type="dxa"/>
            <w:vAlign w:val="center"/>
          </w:tcPr>
          <w:p w14:paraId="37369D59" w14:textId="77777777" w:rsidR="00406A18" w:rsidRPr="00406A18" w:rsidRDefault="00406A18" w:rsidP="00E4713E">
            <w:pPr>
              <w:spacing w:before="60" w:after="60"/>
              <w:rPr>
                <w:rFonts w:eastAsia="Times New Roman"/>
                <w:sz w:val="20"/>
                <w:szCs w:val="20"/>
                <w:lang w:eastAsia="sv-SE"/>
              </w:rPr>
            </w:pPr>
            <w:r w:rsidRPr="00406A18">
              <w:rPr>
                <w:rFonts w:eastAsia="Times New Roman"/>
                <w:sz w:val="20"/>
                <w:szCs w:val="20"/>
                <w:lang w:eastAsia="sv-SE"/>
              </w:rPr>
              <w:t>National and international accreditations</w:t>
            </w:r>
          </w:p>
        </w:tc>
        <w:tc>
          <w:tcPr>
            <w:tcW w:w="1134" w:type="dxa"/>
            <w:vAlign w:val="center"/>
          </w:tcPr>
          <w:p w14:paraId="453F2431" w14:textId="77777777" w:rsidR="00406A18" w:rsidRPr="00406A18" w:rsidRDefault="00406A18" w:rsidP="00E4713E">
            <w:pPr>
              <w:spacing w:before="60" w:after="60"/>
              <w:jc w:val="center"/>
              <w:rPr>
                <w:rFonts w:eastAsia="Times New Roman"/>
                <w:sz w:val="20"/>
                <w:szCs w:val="20"/>
                <w:lang w:eastAsia="sv-SE"/>
              </w:rPr>
            </w:pPr>
            <w:r w:rsidRPr="00406A18">
              <w:rPr>
                <w:rFonts w:eastAsia="Times New Roman"/>
                <w:sz w:val="20"/>
                <w:szCs w:val="20"/>
                <w:lang w:eastAsia="sv-SE"/>
              </w:rPr>
              <w:t>1-4</w:t>
            </w:r>
          </w:p>
        </w:tc>
        <w:tc>
          <w:tcPr>
            <w:tcW w:w="2410" w:type="dxa"/>
            <w:vAlign w:val="center"/>
          </w:tcPr>
          <w:p w14:paraId="225C42DF" w14:textId="77777777" w:rsidR="00406A18" w:rsidRPr="00406A18" w:rsidRDefault="00406A18" w:rsidP="00E4713E">
            <w:pPr>
              <w:spacing w:before="60" w:after="60"/>
              <w:rPr>
                <w:rFonts w:eastAsia="Times New Roman"/>
                <w:sz w:val="20"/>
                <w:szCs w:val="20"/>
                <w:lang w:eastAsia="sv-SE"/>
              </w:rPr>
            </w:pPr>
            <w:r w:rsidRPr="00406A18">
              <w:rPr>
                <w:rFonts w:eastAsia="Times New Roman"/>
                <w:sz w:val="20"/>
                <w:szCs w:val="20"/>
                <w:lang w:eastAsia="sv-SE"/>
              </w:rPr>
              <w:t xml:space="preserve">Faculty-signed confirmation of participation </w:t>
            </w:r>
            <w:r w:rsidRPr="00406A18">
              <w:rPr>
                <w:rFonts w:eastAsia="Times New Roman"/>
                <w:i/>
                <w:sz w:val="20"/>
                <w:szCs w:val="20"/>
                <w:lang w:eastAsia="sv-SE"/>
              </w:rPr>
              <w:t>and</w:t>
            </w:r>
            <w:r w:rsidRPr="00406A18">
              <w:rPr>
                <w:rFonts w:eastAsia="Times New Roman"/>
                <w:sz w:val="20"/>
                <w:szCs w:val="20"/>
                <w:lang w:eastAsia="sv-SE"/>
              </w:rPr>
              <w:t xml:space="preserve"> estimated time devoted</w:t>
            </w:r>
          </w:p>
        </w:tc>
        <w:tc>
          <w:tcPr>
            <w:tcW w:w="3260" w:type="dxa"/>
            <w:vAlign w:val="center"/>
          </w:tcPr>
          <w:p w14:paraId="487E1B09" w14:textId="77777777" w:rsidR="00406A18" w:rsidRPr="00406A18" w:rsidRDefault="00406A18" w:rsidP="00E4713E">
            <w:pPr>
              <w:spacing w:before="60" w:after="60"/>
              <w:rPr>
                <w:rFonts w:eastAsia="Times New Roman"/>
                <w:sz w:val="20"/>
                <w:szCs w:val="20"/>
                <w:lang w:eastAsia="sv-SE"/>
              </w:rPr>
            </w:pPr>
            <w:r w:rsidRPr="00406A18">
              <w:rPr>
                <w:rFonts w:eastAsia="Times New Roman"/>
                <w:i/>
                <w:sz w:val="20"/>
                <w:szCs w:val="20"/>
                <w:lang w:eastAsia="sv-SE"/>
              </w:rPr>
              <w:t>Unpaid</w:t>
            </w:r>
            <w:r w:rsidRPr="00406A18">
              <w:rPr>
                <w:rFonts w:eastAsia="Times New Roman"/>
                <w:sz w:val="20"/>
                <w:szCs w:val="20"/>
                <w:lang w:eastAsia="sv-SE"/>
              </w:rPr>
              <w:t xml:space="preserve"> support to JIBS education and/or research organization related to national and international reviews.  </w:t>
            </w:r>
          </w:p>
          <w:p w14:paraId="28E000B0" w14:textId="77777777" w:rsidR="00406A18" w:rsidRPr="00406A18" w:rsidRDefault="00406A18" w:rsidP="00E4713E">
            <w:pPr>
              <w:spacing w:before="60" w:after="60"/>
              <w:rPr>
                <w:rFonts w:eastAsia="Times New Roman"/>
                <w:sz w:val="20"/>
                <w:szCs w:val="20"/>
                <w:lang w:eastAsia="sv-SE"/>
              </w:rPr>
            </w:pPr>
            <w:r w:rsidRPr="00406A18">
              <w:rPr>
                <w:rFonts w:eastAsia="Times New Roman"/>
                <w:sz w:val="20"/>
                <w:szCs w:val="20"/>
                <w:lang w:eastAsia="sv-SE"/>
              </w:rPr>
              <w:t xml:space="preserve">For example, taking part in preparation for and during a single review team meeting (1 point). Writing student reports, supporting administration related to a visit, working with the Director of Quality and Accreditation over a longer </w:t>
            </w:r>
            <w:proofErr w:type="gramStart"/>
            <w:r w:rsidRPr="00406A18">
              <w:rPr>
                <w:rFonts w:eastAsia="Times New Roman"/>
                <w:sz w:val="20"/>
                <w:szCs w:val="20"/>
                <w:lang w:eastAsia="sv-SE"/>
              </w:rPr>
              <w:t>period of time</w:t>
            </w:r>
            <w:proofErr w:type="gramEnd"/>
            <w:r w:rsidRPr="00406A18">
              <w:rPr>
                <w:rFonts w:eastAsia="Times New Roman"/>
                <w:sz w:val="20"/>
                <w:szCs w:val="20"/>
                <w:lang w:eastAsia="sv-SE"/>
              </w:rPr>
              <w:t xml:space="preserve"> (1-4 points depending on assignment).  </w:t>
            </w:r>
          </w:p>
        </w:tc>
      </w:tr>
      <w:tr w:rsidR="00406A18" w:rsidRPr="00CC3DF7" w14:paraId="716BBA0B" w14:textId="77777777" w:rsidTr="00E4713E">
        <w:tc>
          <w:tcPr>
            <w:tcW w:w="2269" w:type="dxa"/>
            <w:vAlign w:val="center"/>
          </w:tcPr>
          <w:p w14:paraId="3EEF04F0" w14:textId="77777777" w:rsidR="00406A18" w:rsidRPr="00406A18" w:rsidRDefault="00406A18" w:rsidP="00E4713E">
            <w:pPr>
              <w:spacing w:before="60" w:after="60"/>
              <w:ind w:left="18" w:hanging="18"/>
              <w:rPr>
                <w:rFonts w:eastAsia="Times New Roman"/>
                <w:sz w:val="20"/>
                <w:szCs w:val="20"/>
                <w:lang w:eastAsia="sv-SE"/>
              </w:rPr>
            </w:pPr>
            <w:r w:rsidRPr="00406A18">
              <w:rPr>
                <w:rFonts w:eastAsia="Times New Roman"/>
                <w:sz w:val="20"/>
                <w:szCs w:val="20"/>
                <w:lang w:eastAsia="sv-SE"/>
              </w:rPr>
              <w:t>Student clubs or events clearly supporting JIBS mission and/or guiding principles</w:t>
            </w:r>
          </w:p>
        </w:tc>
        <w:tc>
          <w:tcPr>
            <w:tcW w:w="1134" w:type="dxa"/>
            <w:vAlign w:val="center"/>
          </w:tcPr>
          <w:p w14:paraId="729D324B" w14:textId="77777777" w:rsidR="00406A18" w:rsidRPr="00406A18" w:rsidRDefault="00406A18" w:rsidP="00E4713E">
            <w:pPr>
              <w:spacing w:before="60" w:after="60"/>
              <w:jc w:val="center"/>
              <w:rPr>
                <w:rFonts w:eastAsia="Times New Roman"/>
                <w:sz w:val="20"/>
                <w:szCs w:val="20"/>
                <w:lang w:eastAsia="sv-SE"/>
              </w:rPr>
            </w:pPr>
            <w:r w:rsidRPr="00406A18">
              <w:rPr>
                <w:rFonts w:eastAsia="Times New Roman"/>
                <w:sz w:val="20"/>
                <w:szCs w:val="20"/>
                <w:lang w:eastAsia="sv-SE"/>
              </w:rPr>
              <w:t>6-14</w:t>
            </w:r>
          </w:p>
        </w:tc>
        <w:tc>
          <w:tcPr>
            <w:tcW w:w="2410" w:type="dxa"/>
            <w:vAlign w:val="center"/>
          </w:tcPr>
          <w:p w14:paraId="139F4F8D" w14:textId="77777777" w:rsidR="00406A18" w:rsidRPr="00406A18" w:rsidRDefault="00406A18" w:rsidP="00E4713E">
            <w:pPr>
              <w:spacing w:before="60" w:after="60"/>
              <w:rPr>
                <w:rFonts w:eastAsia="Times New Roman"/>
                <w:sz w:val="20"/>
                <w:szCs w:val="20"/>
                <w:lang w:eastAsia="sv-SE"/>
              </w:rPr>
            </w:pPr>
            <w:r w:rsidRPr="00406A18">
              <w:rPr>
                <w:rFonts w:eastAsia="Times New Roman"/>
                <w:sz w:val="20"/>
                <w:szCs w:val="20"/>
                <w:lang w:eastAsia="sv-SE"/>
              </w:rPr>
              <w:t>Description of the activities undertaken, relation to JIBS faculty, estimate of time devoted, and elaboration of contribution of activity to JIBS strategy.</w:t>
            </w:r>
          </w:p>
        </w:tc>
        <w:tc>
          <w:tcPr>
            <w:tcW w:w="3260" w:type="dxa"/>
            <w:vAlign w:val="center"/>
          </w:tcPr>
          <w:p w14:paraId="61BB81B4" w14:textId="77777777" w:rsidR="00406A18" w:rsidRPr="00406A18" w:rsidRDefault="00406A18" w:rsidP="00E4713E">
            <w:pPr>
              <w:spacing w:before="60" w:after="60"/>
              <w:rPr>
                <w:rFonts w:eastAsia="Times New Roman"/>
                <w:sz w:val="20"/>
                <w:szCs w:val="20"/>
                <w:lang w:eastAsia="sv-SE"/>
              </w:rPr>
            </w:pPr>
            <w:r w:rsidRPr="00406A18">
              <w:rPr>
                <w:rFonts w:eastAsia="Times New Roman"/>
                <w:sz w:val="20"/>
                <w:szCs w:val="20"/>
                <w:lang w:eastAsia="sv-SE"/>
              </w:rPr>
              <w:t xml:space="preserve">Being the founder of, and/or taking responsibility via </w:t>
            </w:r>
            <w:proofErr w:type="gramStart"/>
            <w:r w:rsidRPr="00406A18">
              <w:rPr>
                <w:rFonts w:eastAsia="Times New Roman"/>
                <w:sz w:val="20"/>
                <w:szCs w:val="20"/>
                <w:lang w:eastAsia="sv-SE"/>
              </w:rPr>
              <w:t>particular roles</w:t>
            </w:r>
            <w:proofErr w:type="gramEnd"/>
            <w:r w:rsidRPr="00406A18">
              <w:rPr>
                <w:rFonts w:eastAsia="Times New Roman"/>
                <w:sz w:val="20"/>
                <w:szCs w:val="20"/>
                <w:lang w:eastAsia="sv-SE"/>
              </w:rPr>
              <w:t xml:space="preserve"> or committees in organizations, clubs or extensive events specifically related to JIBS mission or GP.  </w:t>
            </w:r>
          </w:p>
        </w:tc>
      </w:tr>
      <w:tr w:rsidR="00406A18" w:rsidRPr="008B5529" w14:paraId="536D599C" w14:textId="77777777" w:rsidTr="00E4713E">
        <w:tc>
          <w:tcPr>
            <w:tcW w:w="2269" w:type="dxa"/>
            <w:vAlign w:val="center"/>
          </w:tcPr>
          <w:p w14:paraId="4CCD282A" w14:textId="77777777" w:rsidR="00406A18" w:rsidRPr="00406A18" w:rsidRDefault="00406A18" w:rsidP="00E4713E">
            <w:pPr>
              <w:spacing w:before="60" w:after="60"/>
              <w:rPr>
                <w:rFonts w:eastAsia="Times New Roman"/>
                <w:sz w:val="20"/>
                <w:szCs w:val="20"/>
                <w:lang w:eastAsia="sv-SE"/>
              </w:rPr>
            </w:pPr>
            <w:r w:rsidRPr="00406A18">
              <w:rPr>
                <w:rFonts w:eastAsia="Times New Roman"/>
                <w:sz w:val="20"/>
                <w:szCs w:val="20"/>
                <w:lang w:eastAsia="sv-SE"/>
              </w:rPr>
              <w:t>JIBS-led quality work and Alumni network</w:t>
            </w:r>
          </w:p>
        </w:tc>
        <w:tc>
          <w:tcPr>
            <w:tcW w:w="1134" w:type="dxa"/>
            <w:vAlign w:val="center"/>
          </w:tcPr>
          <w:p w14:paraId="758AA9F2" w14:textId="77777777" w:rsidR="00406A18" w:rsidRPr="00406A18" w:rsidRDefault="00406A18" w:rsidP="00E4713E">
            <w:pPr>
              <w:spacing w:before="60" w:after="60"/>
              <w:jc w:val="center"/>
              <w:rPr>
                <w:rFonts w:eastAsia="Times New Roman"/>
                <w:sz w:val="20"/>
                <w:szCs w:val="20"/>
                <w:lang w:eastAsia="sv-SE"/>
              </w:rPr>
            </w:pPr>
            <w:r w:rsidRPr="00406A18">
              <w:rPr>
                <w:rFonts w:eastAsia="Times New Roman"/>
                <w:sz w:val="20"/>
                <w:szCs w:val="20"/>
                <w:lang w:eastAsia="sv-SE"/>
              </w:rPr>
              <w:t>1-4</w:t>
            </w:r>
          </w:p>
        </w:tc>
        <w:tc>
          <w:tcPr>
            <w:tcW w:w="2410" w:type="dxa"/>
            <w:vAlign w:val="center"/>
          </w:tcPr>
          <w:p w14:paraId="63A6AF2F" w14:textId="77777777" w:rsidR="00406A18" w:rsidRPr="00406A18" w:rsidRDefault="00406A18" w:rsidP="00E4713E">
            <w:pPr>
              <w:spacing w:before="60" w:after="60"/>
              <w:rPr>
                <w:rFonts w:eastAsia="Times New Roman"/>
                <w:sz w:val="20"/>
                <w:szCs w:val="20"/>
                <w:lang w:eastAsia="sv-SE"/>
              </w:rPr>
            </w:pPr>
            <w:r w:rsidRPr="00406A18">
              <w:rPr>
                <w:rFonts w:eastAsia="Times New Roman"/>
                <w:sz w:val="20"/>
                <w:szCs w:val="20"/>
                <w:lang w:eastAsia="sv-SE"/>
              </w:rPr>
              <w:t xml:space="preserve">Faculty-signed confirmation of participation </w:t>
            </w:r>
            <w:r w:rsidRPr="00406A18">
              <w:rPr>
                <w:rFonts w:eastAsia="Times New Roman"/>
                <w:i/>
                <w:sz w:val="20"/>
                <w:szCs w:val="20"/>
                <w:lang w:eastAsia="sv-SE"/>
              </w:rPr>
              <w:t>and</w:t>
            </w:r>
            <w:r w:rsidRPr="00406A18">
              <w:rPr>
                <w:rFonts w:eastAsia="Times New Roman"/>
                <w:sz w:val="20"/>
                <w:szCs w:val="20"/>
                <w:lang w:eastAsia="sv-SE"/>
              </w:rPr>
              <w:t xml:space="preserve"> estimated time devoted</w:t>
            </w:r>
          </w:p>
        </w:tc>
        <w:tc>
          <w:tcPr>
            <w:tcW w:w="3260" w:type="dxa"/>
            <w:vAlign w:val="center"/>
          </w:tcPr>
          <w:p w14:paraId="0C9B8B19" w14:textId="77777777" w:rsidR="00406A18" w:rsidRPr="00406A18" w:rsidRDefault="00406A18" w:rsidP="00E4713E">
            <w:pPr>
              <w:spacing w:before="60" w:after="60"/>
              <w:rPr>
                <w:rFonts w:eastAsia="Times New Roman"/>
                <w:sz w:val="20"/>
                <w:szCs w:val="20"/>
                <w:lang w:eastAsia="sv-SE"/>
              </w:rPr>
            </w:pPr>
            <w:r w:rsidRPr="00406A18">
              <w:rPr>
                <w:rFonts w:eastAsia="Times New Roman"/>
                <w:sz w:val="20"/>
                <w:szCs w:val="20"/>
                <w:lang w:eastAsia="sv-SE"/>
              </w:rPr>
              <w:t>Active and recurrent member of JIBS Quality Group (chaired by JIBS Director of Quality &amp; Accreditation), or support to Alumni coordinator</w:t>
            </w:r>
          </w:p>
          <w:p w14:paraId="4633FC92" w14:textId="77777777" w:rsidR="00406A18" w:rsidRPr="00406A18" w:rsidRDefault="00406A18" w:rsidP="00E4713E">
            <w:pPr>
              <w:spacing w:before="60" w:after="60"/>
              <w:rPr>
                <w:rFonts w:eastAsia="Times New Roman"/>
                <w:sz w:val="20"/>
                <w:szCs w:val="20"/>
                <w:lang w:eastAsia="sv-SE"/>
              </w:rPr>
            </w:pPr>
            <w:r w:rsidRPr="00406A18">
              <w:rPr>
                <w:rFonts w:eastAsia="Times New Roman"/>
                <w:sz w:val="20"/>
                <w:szCs w:val="20"/>
                <w:lang w:eastAsia="sv-SE"/>
              </w:rPr>
              <w:lastRenderedPageBreak/>
              <w:t xml:space="preserve">Example: 2 points implies active participation in </w:t>
            </w:r>
            <w:proofErr w:type="gramStart"/>
            <w:r w:rsidRPr="00406A18">
              <w:rPr>
                <w:rFonts w:eastAsia="Times New Roman"/>
                <w:sz w:val="20"/>
                <w:szCs w:val="20"/>
                <w:lang w:eastAsia="sv-SE"/>
              </w:rPr>
              <w:t>a number of</w:t>
            </w:r>
            <w:proofErr w:type="gramEnd"/>
            <w:r w:rsidRPr="00406A18">
              <w:rPr>
                <w:rFonts w:eastAsia="Times New Roman"/>
                <w:sz w:val="20"/>
                <w:szCs w:val="20"/>
                <w:lang w:eastAsia="sv-SE"/>
              </w:rPr>
              <w:t xml:space="preserve"> meetings. 4 points implies active participation over several academic years. </w:t>
            </w:r>
          </w:p>
        </w:tc>
      </w:tr>
    </w:tbl>
    <w:p w14:paraId="3F749A36" w14:textId="13A0CD1F" w:rsidR="00406A18" w:rsidRPr="00EB4203" w:rsidRDefault="00EB4203" w:rsidP="00EB4203">
      <w:pPr>
        <w:spacing w:before="120"/>
        <w:rPr>
          <w:rFonts w:eastAsia="Times New Roman"/>
          <w:sz w:val="20"/>
          <w:szCs w:val="20"/>
          <w:lang w:eastAsia="sv-SE"/>
        </w:rPr>
      </w:pPr>
      <w:r>
        <w:rPr>
          <w:rFonts w:eastAsia="Times New Roman"/>
          <w:sz w:val="20"/>
          <w:szCs w:val="20"/>
          <w:lang w:eastAsia="sv-SE"/>
        </w:rPr>
        <w:lastRenderedPageBreak/>
        <w:t>*</w:t>
      </w:r>
      <w:r w:rsidR="00406A18" w:rsidRPr="00EB4203">
        <w:rPr>
          <w:rFonts w:eastAsia="Times New Roman"/>
          <w:sz w:val="20"/>
          <w:szCs w:val="20"/>
          <w:lang w:eastAsia="sv-SE"/>
        </w:rPr>
        <w:t xml:space="preserve">The maximum number of points a student can be awarded for extra-curricular activities is </w:t>
      </w:r>
      <w:r w:rsidR="00406A18" w:rsidRPr="00EB4203">
        <w:rPr>
          <w:rFonts w:eastAsia="Times New Roman"/>
          <w:b/>
          <w:sz w:val="20"/>
          <w:szCs w:val="20"/>
          <w:lang w:eastAsia="sv-SE"/>
        </w:rPr>
        <w:t>15</w:t>
      </w:r>
      <w:r w:rsidR="00406A18" w:rsidRPr="00EB4203">
        <w:rPr>
          <w:rFonts w:eastAsia="Times New Roman"/>
          <w:sz w:val="20"/>
          <w:szCs w:val="20"/>
          <w:lang w:eastAsia="sv-SE"/>
        </w:rPr>
        <w:t xml:space="preserve"> (including points from JSA-involvement and the above listed activities). The points awarded should reflect the </w:t>
      </w:r>
      <w:r w:rsidR="00406A18" w:rsidRPr="00EB4203">
        <w:rPr>
          <w:sz w:val="20"/>
          <w:szCs w:val="20"/>
          <w:u w:val="single"/>
        </w:rPr>
        <w:t>time devoted</w:t>
      </w:r>
      <w:r w:rsidR="00406A18" w:rsidRPr="00EB4203">
        <w:rPr>
          <w:sz w:val="20"/>
          <w:szCs w:val="20"/>
        </w:rPr>
        <w:t xml:space="preserve"> by the student, </w:t>
      </w:r>
      <w:r w:rsidR="00406A18" w:rsidRPr="00EB4203">
        <w:rPr>
          <w:sz w:val="20"/>
          <w:szCs w:val="20"/>
          <w:u w:val="single"/>
        </w:rPr>
        <w:t>responsibility</w:t>
      </w:r>
      <w:r w:rsidR="00406A18" w:rsidRPr="00EB4203">
        <w:rPr>
          <w:sz w:val="20"/>
          <w:szCs w:val="20"/>
        </w:rPr>
        <w:t xml:space="preserve"> involved, and </w:t>
      </w:r>
      <w:r w:rsidR="00406A18" w:rsidRPr="00EB4203">
        <w:rPr>
          <w:sz w:val="20"/>
          <w:szCs w:val="20"/>
          <w:u w:val="single"/>
        </w:rPr>
        <w:t>quality of contribution</w:t>
      </w:r>
      <w:r w:rsidR="00406A18" w:rsidRPr="00EB4203">
        <w:rPr>
          <w:sz w:val="20"/>
          <w:szCs w:val="20"/>
        </w:rPr>
        <w:t xml:space="preserve"> to JIBS strategy and be in parity with points awarded for JSA activities</w:t>
      </w:r>
      <w:r w:rsidR="00406A18" w:rsidRPr="00EB4203">
        <w:rPr>
          <w:rFonts w:eastAsia="Times New Roman"/>
          <w:sz w:val="20"/>
          <w:szCs w:val="20"/>
          <w:lang w:eastAsia="sv-SE"/>
        </w:rPr>
        <w:t>. These are the points normally awarded. Exceptions can be made in the decision process.</w:t>
      </w:r>
    </w:p>
    <w:p w14:paraId="25139715" w14:textId="77777777" w:rsidR="00406A18" w:rsidRPr="00406A18" w:rsidRDefault="00406A18" w:rsidP="00406A18">
      <w:pPr>
        <w:spacing w:before="120"/>
        <w:rPr>
          <w:rFonts w:eastAsia="Times New Roman"/>
          <w:i/>
          <w:sz w:val="20"/>
          <w:szCs w:val="20"/>
          <w:lang w:eastAsia="sv-SE"/>
        </w:rPr>
      </w:pPr>
    </w:p>
    <w:p w14:paraId="7B97B932" w14:textId="77777777" w:rsidR="00406A18" w:rsidRPr="00406A18" w:rsidRDefault="00406A18" w:rsidP="00406A18">
      <w:pPr>
        <w:rPr>
          <w:sz w:val="20"/>
          <w:szCs w:val="20"/>
        </w:rPr>
      </w:pPr>
    </w:p>
    <w:p w14:paraId="08EF64C4" w14:textId="77777777" w:rsidR="00406A18" w:rsidRPr="00B44455" w:rsidRDefault="00406A18" w:rsidP="00406A18">
      <w:pPr>
        <w:pBdr>
          <w:top w:val="none" w:sz="0" w:space="0" w:color="auto"/>
          <w:left w:val="none" w:sz="0" w:space="0" w:color="auto"/>
          <w:bottom w:val="none" w:sz="0" w:space="0" w:color="auto"/>
          <w:right w:val="none" w:sz="0" w:space="0" w:color="auto"/>
          <w:between w:val="none" w:sz="0" w:space="0" w:color="auto"/>
          <w:bar w:val="none" w:sz="0" w:color="auto"/>
        </w:pBdr>
        <w:spacing w:before="120" w:after="100" w:afterAutospacing="1"/>
        <w:ind w:left="1440"/>
        <w:rPr>
          <w:rFonts w:eastAsia="Times New Roman"/>
          <w:lang w:eastAsia="sv-SE"/>
        </w:rPr>
      </w:pPr>
    </w:p>
    <w:sectPr w:rsidR="00406A18" w:rsidRPr="00B44455" w:rsidSect="003F32FD">
      <w:type w:val="continuous"/>
      <w:pgSz w:w="11906" w:h="16838"/>
      <w:pgMar w:top="2269"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B6668" w14:textId="77777777" w:rsidR="00BE3538" w:rsidRDefault="00BE3538">
      <w:r>
        <w:separator/>
      </w:r>
    </w:p>
  </w:endnote>
  <w:endnote w:type="continuationSeparator" w:id="0">
    <w:p w14:paraId="6447A6BF" w14:textId="77777777" w:rsidR="00BE3538" w:rsidRDefault="00BE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F187C" w14:textId="77777777" w:rsidR="005865DD" w:rsidRDefault="00586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26C7" w14:textId="77777777" w:rsidR="005865DD" w:rsidRDefault="005865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4FCEC" w14:textId="77777777" w:rsidR="005865DD" w:rsidRDefault="00586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4B8E3" w14:textId="77777777" w:rsidR="00BE3538" w:rsidRDefault="00BE3538">
      <w:r>
        <w:separator/>
      </w:r>
    </w:p>
  </w:footnote>
  <w:footnote w:type="continuationSeparator" w:id="0">
    <w:p w14:paraId="23D9DA1E" w14:textId="77777777" w:rsidR="00BE3538" w:rsidRDefault="00BE3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4E32A" w14:textId="77777777" w:rsidR="005865DD" w:rsidRDefault="00586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A0197" w14:textId="60F7A779" w:rsidR="00AA3A07" w:rsidRDefault="00B44455">
    <w:pPr>
      <w:pStyle w:val="Header"/>
    </w:pPr>
    <w:r>
      <w:rPr>
        <w:noProof/>
      </w:rPr>
      <w:drawing>
        <wp:inline distT="0" distB="0" distL="0" distR="0" wp14:anchorId="7B63BE9D" wp14:editId="78D3F744">
          <wp:extent cx="1123950" cy="7000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797" cy="710531"/>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A740F" w14:textId="77777777" w:rsidR="005865DD" w:rsidRDefault="00586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12CF6"/>
    <w:multiLevelType w:val="hybridMultilevel"/>
    <w:tmpl w:val="9B98BFA2"/>
    <w:lvl w:ilvl="0" w:tplc="824AAFFA">
      <w:start w:val="1"/>
      <w:numFmt w:val="low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C86524C"/>
    <w:multiLevelType w:val="hybridMultilevel"/>
    <w:tmpl w:val="20D043F8"/>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A8864EC"/>
    <w:multiLevelType w:val="hybridMultilevel"/>
    <w:tmpl w:val="A650D556"/>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B17443C"/>
    <w:multiLevelType w:val="hybridMultilevel"/>
    <w:tmpl w:val="F0FCA84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1E24617"/>
    <w:multiLevelType w:val="hybridMultilevel"/>
    <w:tmpl w:val="5538C05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D49"/>
    <w:rsid w:val="00062225"/>
    <w:rsid w:val="0008290E"/>
    <w:rsid w:val="0009760C"/>
    <w:rsid w:val="000C440F"/>
    <w:rsid w:val="000E5D92"/>
    <w:rsid w:val="001A192A"/>
    <w:rsid w:val="001B5527"/>
    <w:rsid w:val="00254818"/>
    <w:rsid w:val="00292EFE"/>
    <w:rsid w:val="00310CDD"/>
    <w:rsid w:val="00366312"/>
    <w:rsid w:val="0039336C"/>
    <w:rsid w:val="003F32FD"/>
    <w:rsid w:val="00406A18"/>
    <w:rsid w:val="004A568E"/>
    <w:rsid w:val="005865DD"/>
    <w:rsid w:val="005A1B44"/>
    <w:rsid w:val="005C71FA"/>
    <w:rsid w:val="0060628D"/>
    <w:rsid w:val="006D5AED"/>
    <w:rsid w:val="00710826"/>
    <w:rsid w:val="00750B53"/>
    <w:rsid w:val="00755722"/>
    <w:rsid w:val="00783EAC"/>
    <w:rsid w:val="00787075"/>
    <w:rsid w:val="00794CD2"/>
    <w:rsid w:val="007B7F31"/>
    <w:rsid w:val="00804E05"/>
    <w:rsid w:val="00845802"/>
    <w:rsid w:val="008A45CD"/>
    <w:rsid w:val="009B6DC0"/>
    <w:rsid w:val="00A33B1A"/>
    <w:rsid w:val="00A36E3B"/>
    <w:rsid w:val="00A40A80"/>
    <w:rsid w:val="00A53621"/>
    <w:rsid w:val="00AA3A07"/>
    <w:rsid w:val="00AB0719"/>
    <w:rsid w:val="00AB7B79"/>
    <w:rsid w:val="00AC3BC9"/>
    <w:rsid w:val="00AD28EC"/>
    <w:rsid w:val="00B00542"/>
    <w:rsid w:val="00B43852"/>
    <w:rsid w:val="00B44455"/>
    <w:rsid w:val="00B66C03"/>
    <w:rsid w:val="00B869D7"/>
    <w:rsid w:val="00BE2568"/>
    <w:rsid w:val="00BE3538"/>
    <w:rsid w:val="00C31B65"/>
    <w:rsid w:val="00C82D49"/>
    <w:rsid w:val="00CC7C1E"/>
    <w:rsid w:val="00D10B07"/>
    <w:rsid w:val="00D2189E"/>
    <w:rsid w:val="00DE328C"/>
    <w:rsid w:val="00E03CFC"/>
    <w:rsid w:val="00EB4203"/>
    <w:rsid w:val="00EB5729"/>
    <w:rsid w:val="00F93BDC"/>
    <w:rsid w:val="00FB0D79"/>
    <w:rsid w:val="00FE78D4"/>
    <w:rsid w:val="00FF67C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9478A93"/>
  <w15:docId w15:val="{66E5E7D5-6193-4D55-8BA7-8495C547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BodyText"/>
    <w:next w:val="Normal"/>
    <w:link w:val="Heading1Char"/>
    <w:uiPriority w:val="9"/>
    <w:qFormat/>
    <w:rsid w:val="0039336C"/>
    <w:pPr>
      <w:spacing w:before="240"/>
      <w:jc w:val="center"/>
      <w:outlineLvl w:val="0"/>
    </w:pPr>
    <w:rPr>
      <w:rFonts w:ascii="Garamond" w:hAnsi="Garamond"/>
      <w:b/>
      <w:sz w:val="36"/>
      <w:szCs w:val="36"/>
    </w:rPr>
  </w:style>
  <w:style w:type="paragraph" w:styleId="Heading2">
    <w:name w:val="heading 2"/>
    <w:basedOn w:val="BodyText"/>
    <w:next w:val="Normal"/>
    <w:link w:val="Heading2Char"/>
    <w:uiPriority w:val="9"/>
    <w:unhideWhenUsed/>
    <w:qFormat/>
    <w:rsid w:val="005A1B44"/>
    <w:pPr>
      <w:spacing w:before="240" w:after="120"/>
      <w:outlineLvl w:val="1"/>
    </w:pPr>
    <w:rPr>
      <w:rFonts w:ascii="Garamond" w:hAnsi="Garamond"/>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BodyText">
    <w:name w:val="Body Text"/>
    <w:rPr>
      <w:rFonts w:ascii="Helvetica" w:hAnsi="Arial Unicode MS" w:cs="Arial Unicode MS"/>
      <w:color w:val="000000"/>
      <w:sz w:val="22"/>
      <w:szCs w:val="22"/>
      <w:lang w:val="en-US"/>
    </w:rPr>
  </w:style>
  <w:style w:type="table" w:styleId="TableGrid">
    <w:name w:val="Table Grid"/>
    <w:basedOn w:val="TableNormal"/>
    <w:uiPriority w:val="39"/>
    <w:rsid w:val="00AD2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B1A"/>
    <w:pPr>
      <w:ind w:left="720"/>
      <w:contextualSpacing/>
    </w:pPr>
  </w:style>
  <w:style w:type="paragraph" w:styleId="BalloonText">
    <w:name w:val="Balloon Text"/>
    <w:basedOn w:val="Normal"/>
    <w:link w:val="BalloonTextChar"/>
    <w:uiPriority w:val="99"/>
    <w:semiHidden/>
    <w:unhideWhenUsed/>
    <w:rsid w:val="00AA3A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A07"/>
    <w:rPr>
      <w:rFonts w:ascii="Segoe UI" w:hAnsi="Segoe UI" w:cs="Segoe UI"/>
      <w:sz w:val="18"/>
      <w:szCs w:val="18"/>
      <w:lang w:val="en-US" w:eastAsia="en-US"/>
    </w:rPr>
  </w:style>
  <w:style w:type="paragraph" w:styleId="Header">
    <w:name w:val="header"/>
    <w:basedOn w:val="Normal"/>
    <w:link w:val="HeaderChar"/>
    <w:uiPriority w:val="99"/>
    <w:unhideWhenUsed/>
    <w:rsid w:val="00AA3A07"/>
    <w:pPr>
      <w:tabs>
        <w:tab w:val="center" w:pos="4536"/>
        <w:tab w:val="right" w:pos="9072"/>
      </w:tabs>
    </w:pPr>
  </w:style>
  <w:style w:type="character" w:customStyle="1" w:styleId="HeaderChar">
    <w:name w:val="Header Char"/>
    <w:basedOn w:val="DefaultParagraphFont"/>
    <w:link w:val="Header"/>
    <w:uiPriority w:val="99"/>
    <w:rsid w:val="00AA3A07"/>
    <w:rPr>
      <w:sz w:val="24"/>
      <w:szCs w:val="24"/>
      <w:lang w:val="en-US" w:eastAsia="en-US"/>
    </w:rPr>
  </w:style>
  <w:style w:type="paragraph" w:styleId="Footer">
    <w:name w:val="footer"/>
    <w:basedOn w:val="Normal"/>
    <w:link w:val="FooterChar"/>
    <w:uiPriority w:val="99"/>
    <w:unhideWhenUsed/>
    <w:rsid w:val="00AA3A07"/>
    <w:pPr>
      <w:tabs>
        <w:tab w:val="center" w:pos="4536"/>
        <w:tab w:val="right" w:pos="9072"/>
      </w:tabs>
    </w:pPr>
  </w:style>
  <w:style w:type="character" w:customStyle="1" w:styleId="FooterChar">
    <w:name w:val="Footer Char"/>
    <w:basedOn w:val="DefaultParagraphFont"/>
    <w:link w:val="Footer"/>
    <w:uiPriority w:val="99"/>
    <w:rsid w:val="00AA3A07"/>
    <w:rPr>
      <w:sz w:val="24"/>
      <w:szCs w:val="24"/>
      <w:lang w:val="en-US" w:eastAsia="en-US"/>
    </w:rPr>
  </w:style>
  <w:style w:type="character" w:customStyle="1" w:styleId="Heading1Char">
    <w:name w:val="Heading 1 Char"/>
    <w:basedOn w:val="DefaultParagraphFont"/>
    <w:link w:val="Heading1"/>
    <w:uiPriority w:val="9"/>
    <w:rsid w:val="0039336C"/>
    <w:rPr>
      <w:rFonts w:ascii="Garamond" w:hAnsi="Garamond" w:cs="Arial Unicode MS"/>
      <w:b/>
      <w:color w:val="000000"/>
      <w:sz w:val="36"/>
      <w:szCs w:val="36"/>
      <w:lang w:val="en-US"/>
    </w:rPr>
  </w:style>
  <w:style w:type="character" w:styleId="Strong">
    <w:name w:val="Strong"/>
    <w:uiPriority w:val="22"/>
    <w:qFormat/>
    <w:rsid w:val="00254818"/>
    <w:rPr>
      <w:rFonts w:ascii="Garamond" w:hAnsi="Garamond"/>
      <w:b/>
      <w:sz w:val="22"/>
      <w:szCs w:val="22"/>
    </w:rPr>
  </w:style>
  <w:style w:type="paragraph" w:customStyle="1" w:styleId="NOrmaltext">
    <w:name w:val="NOrmaltext"/>
    <w:basedOn w:val="Normal"/>
    <w:link w:val="NOrmaltextChar"/>
    <w:qFormat/>
    <w:rsid w:val="005A1B44"/>
    <w:pPr>
      <w:spacing w:before="120" w:after="120"/>
    </w:pPr>
    <w:rPr>
      <w:rFonts w:ascii="Garamond" w:hAnsi="Garamond"/>
    </w:rPr>
  </w:style>
  <w:style w:type="character" w:customStyle="1" w:styleId="Heading2Char">
    <w:name w:val="Heading 2 Char"/>
    <w:basedOn w:val="DefaultParagraphFont"/>
    <w:link w:val="Heading2"/>
    <w:uiPriority w:val="9"/>
    <w:rsid w:val="005A1B44"/>
    <w:rPr>
      <w:rFonts w:ascii="Garamond" w:hAnsi="Garamond" w:cs="Arial Unicode MS"/>
      <w:b/>
      <w:color w:val="000000"/>
      <w:sz w:val="28"/>
      <w:szCs w:val="28"/>
      <w:lang w:val="en-US"/>
    </w:rPr>
  </w:style>
  <w:style w:type="character" w:customStyle="1" w:styleId="NOrmaltextChar">
    <w:name w:val="NOrmaltext Char"/>
    <w:basedOn w:val="DefaultParagraphFont"/>
    <w:link w:val="NOrmaltext"/>
    <w:rsid w:val="005A1B44"/>
    <w:rPr>
      <w:rFonts w:ascii="Garamond" w:hAnsi="Garamond"/>
      <w:sz w:val="24"/>
      <w:szCs w:val="24"/>
      <w:lang w:val="en-US" w:eastAsia="en-US"/>
    </w:rPr>
  </w:style>
  <w:style w:type="paragraph" w:customStyle="1" w:styleId="lista">
    <w:name w:val="lista"/>
    <w:basedOn w:val="NOrmaltext"/>
    <w:link w:val="listaChar"/>
    <w:qFormat/>
    <w:rsid w:val="005A1B44"/>
    <w:pPr>
      <w:spacing w:before="0" w:after="0"/>
    </w:pPr>
    <w:rPr>
      <w:lang w:val="de-DE"/>
    </w:rPr>
  </w:style>
  <w:style w:type="character" w:customStyle="1" w:styleId="listaChar">
    <w:name w:val="lista Char"/>
    <w:basedOn w:val="NOrmaltextChar"/>
    <w:link w:val="lista"/>
    <w:rsid w:val="005A1B44"/>
    <w:rPr>
      <w:rFonts w:ascii="Garamond" w:hAnsi="Garamond"/>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725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1999E-1D8A-45B0-8B88-8861582E0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494</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 President</dc:creator>
  <cp:lastModifiedBy>Annika Lundqvist</cp:lastModifiedBy>
  <cp:revision>4</cp:revision>
  <dcterms:created xsi:type="dcterms:W3CDTF">2018-11-12T12:33:00Z</dcterms:created>
  <dcterms:modified xsi:type="dcterms:W3CDTF">2018-11-12T12:49:00Z</dcterms:modified>
</cp:coreProperties>
</file>