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19" w:rsidRPr="005E2DB1" w:rsidRDefault="00EB1E19" w:rsidP="00EB1E19">
      <w:pPr>
        <w:rPr>
          <w:sz w:val="32"/>
          <w:szCs w:val="32"/>
        </w:rPr>
      </w:pPr>
      <w:r w:rsidRPr="005E2DB1">
        <w:rPr>
          <w:sz w:val="32"/>
          <w:szCs w:val="32"/>
        </w:rPr>
        <w:t>Att ta språket till hjälp – det dubbla perspektivets fördel v</w:t>
      </w:r>
      <w:r w:rsidR="0077649D" w:rsidRPr="005E2DB1">
        <w:rPr>
          <w:sz w:val="32"/>
          <w:szCs w:val="32"/>
        </w:rPr>
        <w:t>id fördjupad litterär tolkning.</w:t>
      </w:r>
    </w:p>
    <w:p w:rsidR="00EB1E19" w:rsidRPr="005E2DB1" w:rsidRDefault="00EB1E19" w:rsidP="00EB1E19"/>
    <w:p w:rsidR="0077649D" w:rsidRPr="005E2DB1" w:rsidRDefault="0077649D" w:rsidP="00EB1E19"/>
    <w:p w:rsidR="005E2DB1" w:rsidRPr="005E2DB1" w:rsidRDefault="005E2DB1" w:rsidP="00EB1E19">
      <w:r w:rsidRPr="005E2DB1">
        <w:t>Anna Smedberg Bondesson (</w:t>
      </w:r>
      <w:proofErr w:type="spellStart"/>
      <w:r w:rsidRPr="005E2DB1">
        <w:t>Hkr</w:t>
      </w:r>
      <w:proofErr w:type="spellEnd"/>
      <w:r w:rsidRPr="005E2DB1">
        <w:t>) och Christoffer Dahl (</w:t>
      </w:r>
      <w:proofErr w:type="spellStart"/>
      <w:r w:rsidRPr="005E2DB1">
        <w:t>Hkr</w:t>
      </w:r>
      <w:proofErr w:type="spellEnd"/>
      <w:r w:rsidRPr="005E2DB1">
        <w:t>)</w:t>
      </w:r>
    </w:p>
    <w:p w:rsidR="005E2DB1" w:rsidRPr="005E2DB1" w:rsidRDefault="005E2DB1" w:rsidP="00EB1E19"/>
    <w:p w:rsidR="005E2DB1" w:rsidRDefault="005E2DB1" w:rsidP="00EB1E19"/>
    <w:p w:rsidR="005E2DB1" w:rsidRDefault="005E2DB1" w:rsidP="00EB1E19"/>
    <w:p w:rsidR="00EB1E19" w:rsidRPr="005E2DB1" w:rsidRDefault="00EB1E19" w:rsidP="00EB1E19">
      <w:r w:rsidRPr="005E2DB1">
        <w:t xml:space="preserve">En av vinsterna med ämnet svenska med didaktisk inriktning är att det till skillnad från den institutionella och ämnesmässiga uppdelningen mellan språk- och litteraturvetenskap möjliggör ett integrerat arbetssätt inom såväl forskning som undervisning. Detta öppnar för det dubbla perspektivets alla fördelar, eftersom de språkvetenskapliga och de litteraturvetenskapliga analysverktygen i själva verket kan berika och nyansera varandra ömsesidigt. </w:t>
      </w:r>
    </w:p>
    <w:p w:rsidR="00A046E1" w:rsidRPr="005E2DB1" w:rsidRDefault="00A046E1" w:rsidP="00EB1E19">
      <w:r w:rsidRPr="005E2DB1">
        <w:t xml:space="preserve">    </w:t>
      </w:r>
      <w:r w:rsidR="00726726" w:rsidRPr="005E2DB1">
        <w:t>Utgångspunkten f</w:t>
      </w:r>
      <w:r w:rsidR="00B252E1" w:rsidRPr="005E2DB1">
        <w:t xml:space="preserve">ör vår diskussion är två </w:t>
      </w:r>
      <w:r w:rsidR="0077649D" w:rsidRPr="005E2DB1">
        <w:t>lärar</w:t>
      </w:r>
      <w:r w:rsidR="00B252E1" w:rsidRPr="005E2DB1">
        <w:t>student</w:t>
      </w:r>
      <w:r w:rsidR="0077649D" w:rsidRPr="005E2DB1">
        <w:t xml:space="preserve">ers </w:t>
      </w:r>
      <w:r w:rsidR="00726726" w:rsidRPr="005E2DB1">
        <w:t xml:space="preserve">analyser av </w:t>
      </w:r>
      <w:r w:rsidR="00EB1E19" w:rsidRPr="005E2DB1">
        <w:t xml:space="preserve">Pär Lagerkvists </w:t>
      </w:r>
      <w:r w:rsidR="0077649D" w:rsidRPr="005E2DB1">
        <w:t>F</w:t>
      </w:r>
      <w:r w:rsidR="00EB1E19" w:rsidRPr="005E2DB1">
        <w:t>ar och jag</w:t>
      </w:r>
      <w:r w:rsidR="00FB0843" w:rsidRPr="005E2DB1">
        <w:t xml:space="preserve">. Vi kommer att </w:t>
      </w:r>
      <w:r w:rsidR="00726726" w:rsidRPr="005E2DB1">
        <w:t>visa</w:t>
      </w:r>
      <w:r w:rsidR="00FB0843" w:rsidRPr="005E2DB1">
        <w:t xml:space="preserve"> hur studenterna </w:t>
      </w:r>
      <w:r w:rsidR="00726726" w:rsidRPr="005E2DB1">
        <w:t>kombinerar litteraturvetenskapliga</w:t>
      </w:r>
      <w:r w:rsidR="00492446" w:rsidRPr="005E2DB1">
        <w:t xml:space="preserve"> begrepp som </w:t>
      </w:r>
      <w:proofErr w:type="spellStart"/>
      <w:r w:rsidR="00492446" w:rsidRPr="005E2DB1">
        <w:t>fokalisering</w:t>
      </w:r>
      <w:proofErr w:type="spellEnd"/>
      <w:r w:rsidR="00492446" w:rsidRPr="005E2DB1">
        <w:t xml:space="preserve"> och intrig</w:t>
      </w:r>
      <w:r w:rsidR="00726726" w:rsidRPr="005E2DB1">
        <w:t xml:space="preserve"> </w:t>
      </w:r>
      <w:r w:rsidR="00492446" w:rsidRPr="005E2DB1">
        <w:t>med språkvetenskaplig stilanalys, t.ex. textbindning, komposition och interperson</w:t>
      </w:r>
      <w:r w:rsidR="00726726" w:rsidRPr="005E2DB1">
        <w:t>ella drag</w:t>
      </w:r>
      <w:r w:rsidR="00B252E1" w:rsidRPr="005E2DB1">
        <w:t>, och hur de</w:t>
      </w:r>
      <w:r w:rsidRPr="005E2DB1">
        <w:t>tta bidrar till en</w:t>
      </w:r>
      <w:r w:rsidR="0077649D" w:rsidRPr="005E2DB1">
        <w:t xml:space="preserve"> fördjupad litterär tolkning</w:t>
      </w:r>
      <w:r w:rsidRPr="005E2DB1">
        <w:t>.</w:t>
      </w:r>
      <w:r w:rsidR="00492446" w:rsidRPr="005E2DB1">
        <w:t xml:space="preserve"> </w:t>
      </w:r>
      <w:r w:rsidR="00FB0843" w:rsidRPr="005E2DB1">
        <w:t xml:space="preserve">Vi kommer också </w:t>
      </w:r>
      <w:r w:rsidRPr="005E2DB1">
        <w:t xml:space="preserve">att </w:t>
      </w:r>
      <w:r w:rsidR="00FB0843" w:rsidRPr="005E2DB1">
        <w:t xml:space="preserve">visa </w:t>
      </w:r>
      <w:r w:rsidRPr="005E2DB1">
        <w:t xml:space="preserve">hur </w:t>
      </w:r>
      <w:r w:rsidR="006F5C4E" w:rsidRPr="005E2DB1">
        <w:t>studenterna</w:t>
      </w:r>
      <w:r w:rsidRPr="005E2DB1">
        <w:t xml:space="preserve"> reflekterar</w:t>
      </w:r>
      <w:r w:rsidR="00FB0843" w:rsidRPr="005E2DB1">
        <w:t xml:space="preserve"> över de möjligheter som analysens dubbla perspektiv erbjuder. </w:t>
      </w:r>
      <w:r w:rsidRPr="005E2DB1">
        <w:t xml:space="preserve">Frågorna vi mot bakgrund av detta </w:t>
      </w:r>
      <w:r w:rsidR="00726726" w:rsidRPr="005E2DB1">
        <w:t>vill dryfta är</w:t>
      </w:r>
      <w:r w:rsidR="00FB0843" w:rsidRPr="005E2DB1">
        <w:t xml:space="preserve"> dels vilka möjligheter och implikationer som det dubbla perspektivet </w:t>
      </w:r>
      <w:r w:rsidR="00B252E1" w:rsidRPr="005E2DB1">
        <w:t>kan ha i svensk</w:t>
      </w:r>
      <w:r w:rsidRPr="005E2DB1">
        <w:t>undervisning, dels hur man skulle kunna vidareutveckla denna mikrostudie teoretiskt, metodologiskt och empiriskt.</w:t>
      </w:r>
    </w:p>
    <w:p w:rsidR="0077649D" w:rsidRDefault="0077649D" w:rsidP="00EB1E19">
      <w:pPr>
        <w:rPr>
          <w:color w:val="1F497D"/>
        </w:rPr>
      </w:pPr>
    </w:p>
    <w:p w:rsidR="005E2DB1" w:rsidRDefault="005E2DB1" w:rsidP="005E2DB1">
      <w:pPr>
        <w:spacing w:after="160" w:line="259" w:lineRule="auto"/>
        <w:rPr>
          <w:rFonts w:asciiTheme="minorHAnsi" w:hAnsiTheme="minorHAnsi" w:cstheme="minorBidi"/>
        </w:rPr>
      </w:pPr>
    </w:p>
    <w:p w:rsidR="005E2DB1" w:rsidRDefault="005E2DB1" w:rsidP="005E2DB1">
      <w:pPr>
        <w:spacing w:after="160" w:line="259" w:lineRule="auto"/>
        <w:rPr>
          <w:rFonts w:asciiTheme="minorHAnsi" w:hAnsiTheme="minorHAnsi" w:cstheme="minorBidi"/>
        </w:rPr>
      </w:pPr>
    </w:p>
    <w:p w:rsidR="005E2DB1" w:rsidRPr="005E2DB1" w:rsidRDefault="005E2DB1" w:rsidP="005E2DB1">
      <w:pPr>
        <w:spacing w:after="160" w:line="259" w:lineRule="auto"/>
        <w:rPr>
          <w:rFonts w:asciiTheme="minorHAnsi" w:hAnsiTheme="minorHAnsi" w:cstheme="minorBidi"/>
        </w:rPr>
      </w:pPr>
      <w:r w:rsidRPr="005E2DB1">
        <w:rPr>
          <w:rFonts w:asciiTheme="minorHAnsi" w:hAnsiTheme="minorHAnsi" w:cstheme="minorBidi"/>
        </w:rPr>
        <w:t>Presentation:</w:t>
      </w:r>
    </w:p>
    <w:p w:rsidR="00EE3F59" w:rsidRPr="00EE3F59" w:rsidRDefault="005E2DB1" w:rsidP="00EE3F59">
      <w:r w:rsidRPr="00EE3F59">
        <w:rPr>
          <w:rFonts w:asciiTheme="minorHAnsi" w:hAnsiTheme="minorHAnsi" w:cstheme="minorBidi"/>
        </w:rPr>
        <w:t xml:space="preserve">Anna Smedberg Bondesson </w:t>
      </w:r>
      <w:r w:rsidR="00EE3F59" w:rsidRPr="00EE3F59">
        <w:t xml:space="preserve">är doktor i litteraturvetenskap från Lunds universitet med </w:t>
      </w:r>
      <w:r w:rsidR="00EE3F59" w:rsidRPr="00EE3F59">
        <w:rPr>
          <w:i/>
          <w:iCs/>
        </w:rPr>
        <w:t>Anna i världen. Anna Rydstedts diktkonst</w:t>
      </w:r>
      <w:r w:rsidR="00EE3F59" w:rsidRPr="00EE3F59">
        <w:t xml:space="preserve"> (2004) och numera lektor i litteraturvetenskap med didaktisk inriktning vid Högskolan Kristianstad. Hennes åtta år som svensklektor i Köpenhamn resulterade bland annat i </w:t>
      </w:r>
      <w:r w:rsidR="00EE3F59" w:rsidRPr="00EE3F59">
        <w:rPr>
          <w:i/>
          <w:iCs/>
        </w:rPr>
        <w:t>Ditt språk i min mun. Grannspråkets glädje och gagn</w:t>
      </w:r>
      <w:r w:rsidR="00EE3F59" w:rsidRPr="00EE3F59">
        <w:t xml:space="preserve"> (2014) och hon utkommer i höst med </w:t>
      </w:r>
      <w:r w:rsidR="00EE3F59" w:rsidRPr="00EE3F59">
        <w:rPr>
          <w:i/>
          <w:iCs/>
        </w:rPr>
        <w:t>Gösta Berling på La Scala. Selma Lagerlöf och Italien</w:t>
      </w:r>
      <w:r w:rsidR="00EE3F59" w:rsidRPr="00EE3F59">
        <w:t xml:space="preserve"> (2017). Hon har ett pilotprojekt tillsammans med skrivforskaren Victoria Johansson om ”poesins tillblivelse” med avstamp i såväl språkvetenskapliga som litteraturvetenskapliga teorier och metoder.</w:t>
      </w:r>
    </w:p>
    <w:p w:rsidR="005E2DB1" w:rsidRDefault="005E2DB1" w:rsidP="005E2DB1">
      <w:pPr>
        <w:rPr>
          <w:rFonts w:asciiTheme="minorHAnsi" w:hAnsiTheme="minorHAnsi" w:cstheme="minorBidi"/>
        </w:rPr>
      </w:pPr>
    </w:p>
    <w:p w:rsidR="005E2DB1" w:rsidRDefault="005E2DB1" w:rsidP="005E2DB1">
      <w:pPr>
        <w:rPr>
          <w:rFonts w:asciiTheme="minorHAnsi" w:hAnsiTheme="minorHAnsi" w:cstheme="minorBidi"/>
        </w:rPr>
      </w:pPr>
    </w:p>
    <w:p w:rsidR="0077649D" w:rsidRDefault="005E2DB1" w:rsidP="005E2DB1">
      <w:pPr>
        <w:rPr>
          <w:color w:val="1F497D"/>
        </w:rPr>
      </w:pPr>
      <w:r>
        <w:rPr>
          <w:rFonts w:asciiTheme="minorHAnsi" w:hAnsiTheme="minorHAnsi" w:cstheme="minorBidi"/>
        </w:rPr>
        <w:t xml:space="preserve">Christoffer Dahl </w:t>
      </w:r>
      <w:r w:rsidR="00EE3F59">
        <w:rPr>
          <w:rFonts w:asciiTheme="minorHAnsi" w:hAnsiTheme="minorHAnsi" w:cstheme="minorBidi"/>
        </w:rPr>
        <w:t xml:space="preserve">är filosofie doktor i humaniora med inriktning mot utbildningsvetenskap och arbetar som </w:t>
      </w:r>
      <w:r w:rsidR="00EE3F59" w:rsidRPr="005E2DB1">
        <w:rPr>
          <w:rFonts w:asciiTheme="minorHAnsi" w:hAnsiTheme="minorHAnsi" w:cstheme="minorBidi"/>
        </w:rPr>
        <w:t xml:space="preserve">lektor i svenska med didaktisk inriktning vid Högskolan Kristianstad. </w:t>
      </w:r>
      <w:r w:rsidR="00EE3F59">
        <w:rPr>
          <w:rFonts w:asciiTheme="minorHAnsi" w:hAnsiTheme="minorHAnsi" w:cstheme="minorBidi"/>
        </w:rPr>
        <w:t xml:space="preserve">Avhandlingen </w:t>
      </w:r>
      <w:r w:rsidR="00EE3F59" w:rsidRPr="00EE3F59">
        <w:rPr>
          <w:rFonts w:asciiTheme="minorHAnsi" w:hAnsiTheme="minorHAnsi" w:cstheme="minorBidi"/>
          <w:i/>
        </w:rPr>
        <w:t>Litteraturstudies legitimeringar. Analys av skrift och bild i fem läromedel i litteratur för gymnasieskolan</w:t>
      </w:r>
      <w:r w:rsidR="00EE3F59">
        <w:rPr>
          <w:rFonts w:asciiTheme="minorHAnsi" w:hAnsiTheme="minorHAnsi" w:cstheme="minorBidi"/>
        </w:rPr>
        <w:t xml:space="preserve"> (2015) undersöker med utgångspunkt i litteratur- och språkvetenskaplig teoribildning hur litteraturstudiet introduceras och motiveras i läromedel. </w:t>
      </w:r>
      <w:r w:rsidRPr="005E2DB1">
        <w:rPr>
          <w:rFonts w:asciiTheme="minorHAnsi" w:hAnsiTheme="minorHAnsi" w:cstheme="minorBidi"/>
        </w:rPr>
        <w:t xml:space="preserve">Forskningsintressen: läromedelsanalys, multimodal analys, diskursanalys, receptionsteori, </w:t>
      </w:r>
      <w:proofErr w:type="spellStart"/>
      <w:r w:rsidRPr="005E2DB1">
        <w:rPr>
          <w:rFonts w:asciiTheme="minorHAnsi" w:hAnsiTheme="minorHAnsi" w:cstheme="minorBidi"/>
        </w:rPr>
        <w:t>cultural</w:t>
      </w:r>
      <w:proofErr w:type="spellEnd"/>
      <w:r w:rsidRPr="005E2DB1">
        <w:rPr>
          <w:rFonts w:asciiTheme="minorHAnsi" w:hAnsiTheme="minorHAnsi" w:cstheme="minorBidi"/>
        </w:rPr>
        <w:t xml:space="preserve"> studies</w:t>
      </w:r>
      <w:bookmarkStart w:id="0" w:name="_GoBack"/>
      <w:bookmarkEnd w:id="0"/>
    </w:p>
    <w:p w:rsidR="00A046E1" w:rsidRDefault="00A046E1" w:rsidP="00EB1E19">
      <w:pPr>
        <w:rPr>
          <w:color w:val="1F497D"/>
        </w:rPr>
      </w:pPr>
    </w:p>
    <w:p w:rsidR="00A046E1" w:rsidRDefault="00A046E1" w:rsidP="00EB1E19">
      <w:pPr>
        <w:rPr>
          <w:color w:val="1F497D"/>
        </w:rPr>
      </w:pPr>
    </w:p>
    <w:p w:rsidR="00EB1E19" w:rsidRPr="00EB1E19" w:rsidRDefault="00B252E1" w:rsidP="00EB1E19">
      <w:pPr>
        <w:rPr>
          <w:color w:val="1F497D"/>
        </w:rPr>
      </w:pPr>
      <w:r>
        <w:rPr>
          <w:color w:val="1F497D"/>
        </w:rPr>
        <w:t xml:space="preserve"> </w:t>
      </w:r>
    </w:p>
    <w:p w:rsidR="002C16B2" w:rsidRDefault="002C16B2"/>
    <w:sectPr w:rsidR="002C1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19"/>
    <w:rsid w:val="002C16B2"/>
    <w:rsid w:val="00492446"/>
    <w:rsid w:val="005E2DB1"/>
    <w:rsid w:val="006F5C4E"/>
    <w:rsid w:val="00726726"/>
    <w:rsid w:val="0077649D"/>
    <w:rsid w:val="00A046E1"/>
    <w:rsid w:val="00AF791D"/>
    <w:rsid w:val="00B252E1"/>
    <w:rsid w:val="00BE16AF"/>
    <w:rsid w:val="00DC1051"/>
    <w:rsid w:val="00EB1E19"/>
    <w:rsid w:val="00EE3F59"/>
    <w:rsid w:val="00FB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7DA11-136A-4576-8180-B36D8FE2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E19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401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Kristianstad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Dahl</dc:creator>
  <cp:keywords/>
  <dc:description/>
  <cp:lastModifiedBy>Christoffer Dahl</cp:lastModifiedBy>
  <cp:revision>4</cp:revision>
  <dcterms:created xsi:type="dcterms:W3CDTF">2017-05-19T08:50:00Z</dcterms:created>
  <dcterms:modified xsi:type="dcterms:W3CDTF">2017-05-19T14:15:00Z</dcterms:modified>
</cp:coreProperties>
</file>